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方正小标宋简体" w:hAnsi="方正小标宋简体" w:eastAsia="方正小标宋简体" w:cs="方正小标宋简体"/>
          <w:caps w:val="0"/>
          <w:color w:val="000000"/>
          <w:spacing w:val="0"/>
          <w:sz w:val="44"/>
          <w:szCs w:val="44"/>
          <w:shd w:val="clear" w:fill="FFFFFF"/>
          <w:vertAlign w:val="baseline"/>
          <w:lang w:eastAsia="zh-CN"/>
        </w:rPr>
      </w:pPr>
      <w:r>
        <w:rPr>
          <w:rFonts w:hint="eastAsia" w:ascii="方正小标宋简体" w:hAnsi="方正小标宋简体" w:eastAsia="方正小标宋简体" w:cs="方正小标宋简体"/>
          <w:caps w:val="0"/>
          <w:color w:val="000000"/>
          <w:spacing w:val="0"/>
          <w:sz w:val="44"/>
          <w:szCs w:val="44"/>
          <w:shd w:val="clear" w:fill="FFFFFF"/>
          <w:vertAlign w:val="baseline"/>
          <w:lang w:eastAsia="zh-CN"/>
        </w:rPr>
        <w:t>海南省公安厅港航公安局审计整改公告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shd w:val="clear" w:fill="FFFFFF"/>
          <w:vertAlign w:val="baseline"/>
        </w:rPr>
        <w:t>一、审计的基本情况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仿宋" w:hAnsi="仿宋" w:eastAsia="仿宋" w:cs="仿宋"/>
          <w:caps w:val="0"/>
          <w:color w:val="000000"/>
          <w:spacing w:val="0"/>
          <w:sz w:val="32"/>
          <w:szCs w:val="32"/>
          <w:shd w:val="clear" w:fill="FFFFFF"/>
          <w:vertAlign w:val="baseline"/>
        </w:rPr>
      </w:pPr>
      <w:r>
        <w:rPr>
          <w:rFonts w:hint="eastAsia" w:ascii="仿宋" w:hAnsi="仿宋" w:eastAsia="仿宋" w:cs="仿宋"/>
          <w:caps w:val="0"/>
          <w:color w:val="000000"/>
          <w:spacing w:val="0"/>
          <w:sz w:val="32"/>
          <w:szCs w:val="32"/>
          <w:shd w:val="clear" w:fill="FFFFFF"/>
          <w:vertAlign w:val="baseline"/>
        </w:rPr>
        <w:t>根据海南省审计厅下达的《海南省公安厅港航公安局2021年度本级预算执行情况及决算草案完成情况审计》（琼审财报〔2022〕98号）（以下简称《审计报告》），为压实被审计单位的整改主体责任，按照《海南省公安厅审计整改工作规定（试行）》文件要求，我局认真认领涉及本单位问题，结合实际，制定</w:t>
      </w:r>
      <w:r>
        <w:rPr>
          <w:rFonts w:hint="eastAsia" w:ascii="仿宋" w:hAnsi="仿宋" w:eastAsia="仿宋" w:cs="仿宋"/>
          <w:caps w:val="0"/>
          <w:color w:val="000000"/>
          <w:spacing w:val="0"/>
          <w:sz w:val="32"/>
          <w:szCs w:val="32"/>
          <w:shd w:val="clear" w:fill="FFFFFF"/>
          <w:vertAlign w:val="baseline"/>
          <w:lang w:eastAsia="zh-CN"/>
        </w:rPr>
        <w:t>了</w:t>
      </w:r>
      <w:r>
        <w:rPr>
          <w:rFonts w:hint="eastAsia" w:ascii="仿宋" w:hAnsi="仿宋" w:eastAsia="仿宋" w:cs="仿宋"/>
          <w:caps w:val="0"/>
          <w:color w:val="000000"/>
          <w:spacing w:val="0"/>
          <w:sz w:val="32"/>
          <w:szCs w:val="32"/>
          <w:shd w:val="clear" w:fill="FFFFFF"/>
          <w:vertAlign w:val="baseline"/>
        </w:rPr>
        <w:t>整改方案</w:t>
      </w:r>
      <w:r>
        <w:rPr>
          <w:rFonts w:hint="eastAsia" w:ascii="仿宋" w:hAnsi="仿宋" w:eastAsia="仿宋" w:cs="仿宋"/>
          <w:caps w:val="0"/>
          <w:color w:val="000000"/>
          <w:spacing w:val="0"/>
          <w:sz w:val="32"/>
          <w:szCs w:val="32"/>
          <w:shd w:val="clear" w:fill="FFFFFF"/>
          <w:vertAlign w:val="baseline"/>
          <w:lang w:eastAsia="zh-CN"/>
        </w:rPr>
        <w:t>，</w:t>
      </w:r>
      <w:r>
        <w:rPr>
          <w:rFonts w:hint="eastAsia" w:ascii="仿宋" w:hAnsi="仿宋" w:eastAsia="仿宋" w:cs="仿宋"/>
          <w:caps w:val="0"/>
          <w:color w:val="000000"/>
          <w:spacing w:val="0"/>
          <w:sz w:val="32"/>
          <w:szCs w:val="32"/>
          <w:shd w:val="clear" w:fill="FFFFFF"/>
          <w:vertAlign w:val="baseline"/>
        </w:rPr>
        <w:t>按照要求研究部署整改工作，按时间节点报送整改落实情况。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shd w:val="clear" w:fill="FFFFFF"/>
          <w:vertAlign w:val="baseline"/>
        </w:rPr>
        <w:t>二、审计发现的主要问题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仿宋" w:hAnsi="仿宋" w:eastAsia="仿宋" w:cs="仿宋"/>
          <w:caps w:val="0"/>
          <w:color w:val="000000"/>
          <w:spacing w:val="0"/>
          <w:sz w:val="32"/>
          <w:szCs w:val="32"/>
          <w:shd w:val="clear" w:fill="FFFFFF"/>
          <w:vertAlign w:val="baseline"/>
          <w:lang w:val="en-US" w:eastAsia="zh-CN"/>
        </w:rPr>
      </w:pPr>
      <w:r>
        <w:rPr>
          <w:rFonts w:hint="eastAsia" w:ascii="仿宋" w:hAnsi="仿宋" w:eastAsia="仿宋" w:cs="仿宋"/>
          <w:caps w:val="0"/>
          <w:color w:val="000000"/>
          <w:spacing w:val="0"/>
          <w:sz w:val="32"/>
          <w:szCs w:val="32"/>
          <w:shd w:val="clear" w:fill="FFFFFF"/>
          <w:vertAlign w:val="baseline"/>
          <w:lang w:eastAsia="zh-CN"/>
        </w:rPr>
        <w:t>此次需要进行整改公告的问题有</w:t>
      </w:r>
      <w:r>
        <w:rPr>
          <w:rFonts w:hint="eastAsia" w:ascii="仿宋" w:hAnsi="仿宋" w:eastAsia="仿宋" w:cs="仿宋"/>
          <w:caps w:val="0"/>
          <w:color w:val="000000"/>
          <w:spacing w:val="0"/>
          <w:sz w:val="32"/>
          <w:szCs w:val="32"/>
          <w:shd w:val="clear" w:fill="FFFFFF"/>
          <w:vertAlign w:val="baseline"/>
          <w:lang w:val="en-US" w:eastAsia="zh-CN"/>
        </w:rPr>
        <w:t>2项，一是禁毒查缉车采购工作启动慢、招标准备不充分，1500万元中央财政资金无法支出。二是指挥中心及网络系统改造项目未及时验收决算，328.96万元项目资金无法支出。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shd w:val="clear" w:fill="FFFFFF"/>
          <w:vertAlign w:val="baseline"/>
        </w:rPr>
        <w:t>三、审计处理意见及建议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仿宋" w:hAnsi="仿宋" w:eastAsia="仿宋" w:cs="仿宋"/>
          <w:caps w:val="0"/>
          <w:color w:val="000000"/>
          <w:spacing w:val="0"/>
          <w:sz w:val="32"/>
          <w:szCs w:val="32"/>
          <w:shd w:val="clear" w:fill="FFFFFF"/>
          <w:vertAlign w:val="baseline"/>
          <w:lang w:eastAsia="zh-CN"/>
        </w:rPr>
      </w:pPr>
      <w:r>
        <w:rPr>
          <w:rFonts w:hint="eastAsia" w:ascii="仿宋" w:hAnsi="仿宋" w:eastAsia="仿宋" w:cs="仿宋"/>
          <w:caps w:val="0"/>
          <w:color w:val="000000"/>
          <w:spacing w:val="0"/>
          <w:sz w:val="32"/>
          <w:szCs w:val="32"/>
          <w:shd w:val="clear" w:fill="FFFFFF"/>
          <w:vertAlign w:val="baseline"/>
          <w:lang w:eastAsia="zh-CN"/>
        </w:rPr>
        <w:t>省港航公安局应落实项目实施主体责任，积极推进项目，充分发挥财政资金效益。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宋体" w:hAnsi="宋体" w:eastAsia="宋体" w:cs="宋体"/>
          <w:caps w:val="0"/>
          <w:color w:val="000000"/>
          <w:spacing w:val="0"/>
          <w:sz w:val="24"/>
          <w:szCs w:val="24"/>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shd w:val="clear" w:fill="FFFFFF"/>
          <w:vertAlign w:val="baseline"/>
        </w:rPr>
        <w:t>四、审计整改落实情况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jc w:val="both"/>
        <w:textAlignment w:val="baseline"/>
        <w:rPr>
          <w:rFonts w:hint="eastAsia" w:ascii="仿宋" w:hAnsi="仿宋" w:eastAsia="仿宋" w:cs="仿宋"/>
          <w:caps w:val="0"/>
          <w:color w:val="000000"/>
          <w:spacing w:val="0"/>
          <w:sz w:val="32"/>
          <w:szCs w:val="32"/>
          <w:shd w:val="clear" w:fill="FFFFFF"/>
          <w:vertAlign w:val="baseline"/>
        </w:rPr>
      </w:pPr>
      <w:r>
        <w:rPr>
          <w:rFonts w:hint="eastAsia" w:ascii="仿宋" w:hAnsi="仿宋" w:eastAsia="仿宋" w:cs="仿宋"/>
          <w:caps w:val="0"/>
          <w:color w:val="000000"/>
          <w:spacing w:val="0"/>
          <w:sz w:val="32"/>
          <w:szCs w:val="32"/>
          <w:shd w:val="clear" w:fill="FFFFFF"/>
          <w:vertAlign w:val="baseline"/>
        </w:rPr>
        <w:t>我局高度重视审计整改工作，一是2023年3月24日海南省大数据管理局会同省委网信办、省发展改革委组织专家对我局指挥中心及网络系统改造建设项目进行竣工验收，经专家组对项目建设功能及相关材料进行核验，同意我局指挥中心及网络系统改造建设项目通过验收。经2023年5月11日局党委会议审议通过后，我局已于2023年5月30日去函海南省财政厅追加资金。海南省财政厅已于2023年6月20日下达资金，我局于2023年6月28日完成该项目尾款支付；二是</w:t>
      </w:r>
      <w:r>
        <w:rPr>
          <w:rFonts w:hint="eastAsia" w:ascii="仿宋" w:hAnsi="仿宋" w:eastAsia="仿宋" w:cs="仿宋"/>
          <w:caps w:val="0"/>
          <w:color w:val="000000"/>
          <w:spacing w:val="0"/>
          <w:sz w:val="32"/>
          <w:szCs w:val="32"/>
          <w:shd w:val="clear" w:fill="FFFFFF"/>
          <w:vertAlign w:val="baseline"/>
          <w:lang w:eastAsia="zh-CN"/>
        </w:rPr>
        <w:t>我局禁毒查缉车购置项目于</w:t>
      </w:r>
      <w:r>
        <w:rPr>
          <w:rFonts w:hint="eastAsia" w:ascii="仿宋" w:hAnsi="仿宋" w:eastAsia="仿宋" w:cs="仿宋"/>
          <w:caps w:val="0"/>
          <w:color w:val="000000"/>
          <w:spacing w:val="0"/>
          <w:sz w:val="32"/>
          <w:szCs w:val="32"/>
          <w:shd w:val="clear" w:fill="FFFFFF"/>
          <w:vertAlign w:val="baseline"/>
        </w:rPr>
        <w:t>2023年7月26日完成第五次招标工作，并于2023年8月1日完成首款支付。预计将于</w:t>
      </w:r>
      <w:r>
        <w:rPr>
          <w:rFonts w:hint="eastAsia" w:ascii="仿宋" w:hAnsi="仿宋" w:eastAsia="仿宋" w:cs="仿宋"/>
          <w:caps w:val="0"/>
          <w:color w:val="000000"/>
          <w:spacing w:val="0"/>
          <w:sz w:val="32"/>
          <w:szCs w:val="32"/>
          <w:shd w:val="clear" w:fill="FFFFFF"/>
          <w:vertAlign w:val="baseline"/>
          <w:lang w:val="en-US" w:eastAsia="zh-CN"/>
        </w:rPr>
        <w:t>6月初</w:t>
      </w:r>
      <w:r>
        <w:rPr>
          <w:rFonts w:hint="eastAsia" w:ascii="仿宋" w:hAnsi="仿宋" w:eastAsia="仿宋" w:cs="仿宋"/>
          <w:caps w:val="0"/>
          <w:color w:val="000000"/>
          <w:spacing w:val="0"/>
          <w:sz w:val="32"/>
          <w:szCs w:val="32"/>
          <w:shd w:val="clear" w:fill="FFFFFF"/>
          <w:vertAlign w:val="baseline"/>
        </w:rPr>
        <w:t>完成车辆上牌工作，并于6月</w:t>
      </w:r>
      <w:r>
        <w:rPr>
          <w:rFonts w:hint="eastAsia" w:ascii="仿宋" w:hAnsi="仿宋" w:eastAsia="仿宋" w:cs="仿宋"/>
          <w:caps w:val="0"/>
          <w:color w:val="000000"/>
          <w:spacing w:val="0"/>
          <w:sz w:val="32"/>
          <w:szCs w:val="32"/>
          <w:shd w:val="clear" w:fill="FFFFFF"/>
          <w:vertAlign w:val="baseline"/>
          <w:lang w:eastAsia="zh-CN"/>
        </w:rPr>
        <w:t>中旬</w:t>
      </w:r>
      <w:r>
        <w:rPr>
          <w:rFonts w:hint="eastAsia" w:ascii="仿宋" w:hAnsi="仿宋" w:eastAsia="仿宋" w:cs="仿宋"/>
          <w:caps w:val="0"/>
          <w:color w:val="000000"/>
          <w:spacing w:val="0"/>
          <w:sz w:val="32"/>
          <w:szCs w:val="32"/>
          <w:shd w:val="clear" w:fill="FFFFFF"/>
          <w:vertAlign w:val="baseline"/>
        </w:rPr>
        <w:t>完成车辆验收及尾款支付。</w:t>
      </w:r>
    </w:p>
    <w:p/>
    <w:p/>
    <w:p/>
    <w:p/>
    <w:p/>
    <w:p/>
    <w:p>
      <w:pPr>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海南省公安厅港航公安局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2024年6月7</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E2D75"/>
    <w:rsid w:val="05CE2D75"/>
    <w:rsid w:val="2AFBBD50"/>
    <w:rsid w:val="DFE3B28D"/>
    <w:rsid w:val="FBEDF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443</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2024-06-06T17:56:00Z</dcterms:created>
  <dc:creator>Administrator</dc:creator>
  <cp:lastModifiedBy>kylin</cp:lastModifiedBy>
  <dcterms:modified xsi:type="dcterms:W3CDTF">2024-06-07T15:39:20Z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CCC5555DD0AB4ED88382DA5CD00797DD</vt:lpwstr>
  </property>
</Properties>
</file>